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B7" w:rsidRPr="002873C1" w:rsidRDefault="00160141" w:rsidP="00984DB7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MANGANESE</w:t>
      </w:r>
      <w:r w:rsidR="005A49BA" w:rsidRPr="002873C1">
        <w:rPr>
          <w:rFonts w:ascii="Century Gothic" w:hAnsi="Century Gothic"/>
          <w:b/>
          <w:bCs/>
          <w:sz w:val="32"/>
          <w:szCs w:val="32"/>
        </w:rPr>
        <w:t xml:space="preserve"> PHOSPHATE</w:t>
      </w:r>
    </w:p>
    <w:p w:rsidR="00984DB7" w:rsidRPr="002873C1" w:rsidRDefault="00984DB7" w:rsidP="00B064D0">
      <w:pPr>
        <w:jc w:val="center"/>
        <w:rPr>
          <w:rFonts w:ascii="Century Gothic" w:hAnsi="Century Gothic"/>
          <w:b/>
          <w:bCs/>
          <w:smallCaps/>
        </w:rPr>
      </w:pPr>
      <w:r w:rsidRPr="002873C1">
        <w:rPr>
          <w:rFonts w:ascii="Century Gothic" w:hAnsi="Century Gothic"/>
          <w:b/>
          <w:bCs/>
          <w:smallCaps/>
        </w:rPr>
        <w:t>Procedu</w:t>
      </w:r>
      <w:r w:rsidR="0041680A" w:rsidRPr="002873C1">
        <w:rPr>
          <w:rFonts w:ascii="Century Gothic" w:hAnsi="Century Gothic"/>
          <w:b/>
          <w:bCs/>
          <w:smallCaps/>
        </w:rPr>
        <w:t>re for Parkerizing/Phosphating</w:t>
      </w:r>
      <w:r w:rsidR="00B064D0" w:rsidRPr="002873C1">
        <w:rPr>
          <w:rFonts w:ascii="Century Gothic" w:hAnsi="Century Gothic"/>
          <w:b/>
          <w:bCs/>
          <w:smallCaps/>
        </w:rPr>
        <w:t xml:space="preserve"> </w:t>
      </w:r>
      <w:r w:rsidRPr="002873C1">
        <w:rPr>
          <w:rFonts w:ascii="Century Gothic" w:hAnsi="Century Gothic"/>
          <w:b/>
          <w:bCs/>
          <w:smallCaps/>
        </w:rPr>
        <w:t>Metals That Contain Iron</w:t>
      </w:r>
    </w:p>
    <w:p w:rsidR="00984DB7" w:rsidRPr="002873C1" w:rsidRDefault="00984DB7" w:rsidP="00984DB7">
      <w:pPr>
        <w:jc w:val="center"/>
        <w:rPr>
          <w:rFonts w:ascii="Century Gothic" w:hAnsi="Century Gothic"/>
          <w:sz w:val="16"/>
          <w:szCs w:val="16"/>
        </w:rPr>
      </w:pPr>
    </w:p>
    <w:p w:rsidR="00984DB7" w:rsidRPr="00B064D0" w:rsidRDefault="00984DB7" w:rsidP="00984DB7">
      <w:pPr>
        <w:rPr>
          <w:rFonts w:ascii="Century Gothic" w:hAnsi="Century Gothic"/>
          <w:sz w:val="22"/>
          <w:szCs w:val="22"/>
        </w:rPr>
      </w:pPr>
      <w:r w:rsidRPr="00B064D0">
        <w:rPr>
          <w:rFonts w:ascii="Century Gothic" w:hAnsi="Century Gothic"/>
          <w:sz w:val="22"/>
          <w:szCs w:val="22"/>
        </w:rPr>
        <w:t>This product will treat metals that contain iron, excluding chrome, stainless steel, aluminum or powder steel castings.</w:t>
      </w:r>
    </w:p>
    <w:p w:rsidR="00984DB7" w:rsidRPr="00B064D0" w:rsidRDefault="00984DB7" w:rsidP="00984DB7">
      <w:pPr>
        <w:rPr>
          <w:rFonts w:ascii="Century Gothic" w:hAnsi="Century Gothic"/>
          <w:sz w:val="12"/>
          <w:szCs w:val="12"/>
        </w:rPr>
      </w:pPr>
    </w:p>
    <w:p w:rsidR="00984DB7" w:rsidRPr="00B064D0" w:rsidRDefault="00B064D0" w:rsidP="00984DB7">
      <w:pPr>
        <w:rPr>
          <w:rFonts w:ascii="Century Gothic" w:hAnsi="Century Gothic"/>
          <w:b/>
          <w:bCs/>
          <w:smallCaps/>
          <w:sz w:val="28"/>
          <w:szCs w:val="28"/>
        </w:rPr>
      </w:pPr>
      <w:r w:rsidRPr="00B064D0">
        <w:rPr>
          <w:rFonts w:ascii="Century Gothic" w:hAnsi="Century Gothic"/>
          <w:b/>
          <w:bCs/>
          <w:smallCaps/>
          <w:sz w:val="28"/>
          <w:szCs w:val="28"/>
        </w:rPr>
        <w:t>Equipment Needed:</w:t>
      </w:r>
    </w:p>
    <w:p w:rsidR="00984DB7" w:rsidRPr="00B064D0" w:rsidRDefault="00984DB7" w:rsidP="00984DB7">
      <w:pPr>
        <w:rPr>
          <w:rFonts w:ascii="Century Gothic" w:hAnsi="Century Gothic"/>
          <w:sz w:val="12"/>
          <w:szCs w:val="12"/>
        </w:rPr>
      </w:pPr>
    </w:p>
    <w:p w:rsidR="00984DB7" w:rsidRPr="00B064D0" w:rsidRDefault="00984DB7" w:rsidP="00984DB7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064D0">
        <w:rPr>
          <w:rFonts w:ascii="Century Gothic" w:hAnsi="Century Gothic"/>
          <w:sz w:val="22"/>
          <w:szCs w:val="22"/>
        </w:rPr>
        <w:t>Tank made of stainless steel, Pyrex</w:t>
      </w:r>
      <w:r w:rsidR="00066500" w:rsidRPr="00066500">
        <w:rPr>
          <w:rFonts w:ascii="Century Gothic" w:hAnsi="Century Gothic"/>
          <w:sz w:val="22"/>
          <w:szCs w:val="22"/>
        </w:rPr>
        <w:t xml:space="preserve"> </w:t>
      </w:r>
      <w:r w:rsidR="00066500" w:rsidRPr="00B064D0">
        <w:rPr>
          <w:rFonts w:ascii="Century Gothic" w:hAnsi="Century Gothic"/>
          <w:sz w:val="22"/>
          <w:szCs w:val="22"/>
        </w:rPr>
        <w:t>glass</w:t>
      </w:r>
      <w:r w:rsidRPr="00B064D0">
        <w:rPr>
          <w:rFonts w:ascii="Century Gothic" w:hAnsi="Century Gothic"/>
          <w:sz w:val="22"/>
          <w:szCs w:val="22"/>
        </w:rPr>
        <w:t>, or</w:t>
      </w:r>
      <w:r w:rsidR="00066500">
        <w:rPr>
          <w:rFonts w:ascii="Century Gothic" w:hAnsi="Century Gothic"/>
          <w:sz w:val="22"/>
          <w:szCs w:val="22"/>
        </w:rPr>
        <w:t xml:space="preserve"> enameled steel. </w:t>
      </w:r>
      <w:r w:rsidRPr="00B064D0">
        <w:rPr>
          <w:rFonts w:ascii="Century Gothic" w:hAnsi="Century Gothic"/>
          <w:sz w:val="22"/>
          <w:szCs w:val="22"/>
        </w:rPr>
        <w:t>Gray and white porcelain roasting pans work well.</w:t>
      </w:r>
      <w:r w:rsidR="00066500" w:rsidRPr="00066500">
        <w:rPr>
          <w:rFonts w:ascii="Century Gothic" w:hAnsi="Century Gothic"/>
          <w:sz w:val="22"/>
          <w:szCs w:val="22"/>
        </w:rPr>
        <w:t xml:space="preserve"> </w:t>
      </w:r>
      <w:r w:rsidR="00066500" w:rsidRPr="00B064D0">
        <w:rPr>
          <w:rFonts w:ascii="Century Gothic" w:hAnsi="Century Gothic"/>
          <w:sz w:val="22"/>
          <w:szCs w:val="22"/>
        </w:rPr>
        <w:t>Plastic can be used</w:t>
      </w:r>
      <w:r w:rsidR="00066500">
        <w:rPr>
          <w:rFonts w:ascii="Century Gothic" w:hAnsi="Century Gothic"/>
          <w:sz w:val="22"/>
          <w:szCs w:val="22"/>
        </w:rPr>
        <w:t>,</w:t>
      </w:r>
      <w:r w:rsidR="00066500" w:rsidRPr="00B064D0">
        <w:rPr>
          <w:rFonts w:ascii="Century Gothic" w:hAnsi="Century Gothic"/>
          <w:sz w:val="22"/>
          <w:szCs w:val="22"/>
        </w:rPr>
        <w:t xml:space="preserve"> as lon</w:t>
      </w:r>
      <w:r w:rsidR="00160141">
        <w:rPr>
          <w:rFonts w:ascii="Century Gothic" w:hAnsi="Century Gothic"/>
          <w:sz w:val="22"/>
          <w:szCs w:val="22"/>
        </w:rPr>
        <w:t>g as an internal heat source</w:t>
      </w:r>
      <w:r w:rsidR="00CE45B1">
        <w:rPr>
          <w:rFonts w:ascii="Century Gothic" w:hAnsi="Century Gothic"/>
          <w:sz w:val="22"/>
          <w:szCs w:val="22"/>
        </w:rPr>
        <w:t xml:space="preserve"> is used</w:t>
      </w:r>
      <w:r w:rsidR="00066500">
        <w:rPr>
          <w:rFonts w:ascii="Century Gothic" w:hAnsi="Century Gothic"/>
          <w:sz w:val="22"/>
          <w:szCs w:val="22"/>
        </w:rPr>
        <w:t>.</w:t>
      </w:r>
    </w:p>
    <w:p w:rsidR="00B064D0" w:rsidRPr="00B064D0" w:rsidRDefault="00B064D0" w:rsidP="00B064D0">
      <w:pPr>
        <w:rPr>
          <w:rFonts w:ascii="Century Gothic" w:hAnsi="Century Gothic"/>
          <w:sz w:val="12"/>
          <w:szCs w:val="12"/>
        </w:rPr>
      </w:pPr>
    </w:p>
    <w:p w:rsidR="00984DB7" w:rsidRPr="00B064D0" w:rsidRDefault="00066500" w:rsidP="00984DB7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</w:t>
      </w:r>
      <w:r w:rsidR="00984DB7" w:rsidRPr="00B064D0">
        <w:rPr>
          <w:rFonts w:ascii="Century Gothic" w:hAnsi="Century Gothic"/>
          <w:sz w:val="22"/>
          <w:szCs w:val="22"/>
        </w:rPr>
        <w:t>h</w:t>
      </w:r>
      <w:r w:rsidR="00017DFF">
        <w:rPr>
          <w:rFonts w:ascii="Century Gothic" w:hAnsi="Century Gothic"/>
          <w:sz w:val="22"/>
          <w:szCs w:val="22"/>
        </w:rPr>
        <w:t xml:space="preserve">ermometer that measures up to </w:t>
      </w:r>
      <w:r w:rsidR="005A49BA">
        <w:rPr>
          <w:rFonts w:ascii="Century Gothic" w:hAnsi="Century Gothic"/>
          <w:sz w:val="22"/>
          <w:szCs w:val="22"/>
        </w:rPr>
        <w:t>200</w:t>
      </w:r>
      <w:r w:rsidR="00984DB7" w:rsidRPr="00B064D0">
        <w:rPr>
          <w:rFonts w:ascii="Century Gothic" w:hAnsi="Century Gothic"/>
          <w:sz w:val="22"/>
          <w:szCs w:val="22"/>
          <w:vertAlign w:val="superscript"/>
        </w:rPr>
        <w:t>o</w:t>
      </w:r>
      <w:r>
        <w:rPr>
          <w:rFonts w:ascii="Century Gothic" w:hAnsi="Century Gothic"/>
          <w:sz w:val="22"/>
          <w:szCs w:val="22"/>
        </w:rPr>
        <w:t>F</w:t>
      </w:r>
    </w:p>
    <w:p w:rsidR="00B064D0" w:rsidRPr="00B064D0" w:rsidRDefault="00B064D0" w:rsidP="00B064D0">
      <w:pPr>
        <w:rPr>
          <w:rFonts w:ascii="Century Gothic" w:hAnsi="Century Gothic"/>
          <w:sz w:val="12"/>
          <w:szCs w:val="12"/>
        </w:rPr>
      </w:pPr>
    </w:p>
    <w:p w:rsidR="00984DB7" w:rsidRPr="00B064D0" w:rsidRDefault="00984DB7" w:rsidP="00984DB7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064D0">
        <w:rPr>
          <w:rFonts w:ascii="Century Gothic" w:hAnsi="Century Gothic"/>
          <w:sz w:val="22"/>
          <w:szCs w:val="22"/>
        </w:rPr>
        <w:t xml:space="preserve">Measuring </w:t>
      </w:r>
      <w:r w:rsidR="00066500">
        <w:rPr>
          <w:rFonts w:ascii="Century Gothic" w:hAnsi="Century Gothic"/>
          <w:sz w:val="22"/>
          <w:szCs w:val="22"/>
        </w:rPr>
        <w:t>cup</w:t>
      </w:r>
      <w:r w:rsidRPr="00B064D0">
        <w:rPr>
          <w:rFonts w:ascii="Century Gothic" w:hAnsi="Century Gothic"/>
          <w:sz w:val="22"/>
          <w:szCs w:val="22"/>
        </w:rPr>
        <w:t xml:space="preserve"> (ounces)</w:t>
      </w:r>
    </w:p>
    <w:p w:rsidR="00B064D0" w:rsidRPr="00B064D0" w:rsidRDefault="00B064D0" w:rsidP="00B064D0">
      <w:pPr>
        <w:rPr>
          <w:rFonts w:ascii="Century Gothic" w:hAnsi="Century Gothic"/>
          <w:sz w:val="12"/>
          <w:szCs w:val="12"/>
        </w:rPr>
      </w:pPr>
    </w:p>
    <w:p w:rsidR="00984DB7" w:rsidRPr="00B064D0" w:rsidRDefault="00EB3E7D" w:rsidP="00984DB7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Stainless steel or rubber coated t</w:t>
      </w:r>
      <w:r w:rsidR="00984DB7" w:rsidRPr="00B064D0">
        <w:rPr>
          <w:rFonts w:ascii="Century Gothic" w:hAnsi="Century Gothic"/>
          <w:sz w:val="22"/>
          <w:szCs w:val="22"/>
        </w:rPr>
        <w:t>ongs (8 inches or more)</w:t>
      </w:r>
    </w:p>
    <w:p w:rsidR="00984DB7" w:rsidRPr="00E074D4" w:rsidRDefault="00984DB7" w:rsidP="00984DB7">
      <w:pPr>
        <w:rPr>
          <w:rFonts w:ascii="Century Gothic" w:hAnsi="Century Gothic"/>
          <w:sz w:val="16"/>
          <w:szCs w:val="16"/>
        </w:rPr>
      </w:pPr>
    </w:p>
    <w:p w:rsidR="00984DB7" w:rsidRPr="00B064D0" w:rsidRDefault="00B064D0" w:rsidP="00984DB7">
      <w:pPr>
        <w:rPr>
          <w:rFonts w:ascii="Century Gothic" w:hAnsi="Century Gothic"/>
          <w:sz w:val="22"/>
          <w:szCs w:val="22"/>
        </w:rPr>
      </w:pPr>
      <w:r w:rsidRPr="00B064D0">
        <w:rPr>
          <w:rFonts w:ascii="Century Gothic" w:hAnsi="Century Gothic"/>
          <w:b/>
          <w:smallCaps/>
          <w:sz w:val="28"/>
          <w:szCs w:val="28"/>
        </w:rPr>
        <w:t>Directions:</w:t>
      </w:r>
      <w:r w:rsidRPr="00B064D0">
        <w:rPr>
          <w:rFonts w:ascii="Century Gothic" w:hAnsi="Century Gothic"/>
          <w:b/>
          <w:smallCaps/>
          <w:sz w:val="22"/>
          <w:szCs w:val="22"/>
        </w:rPr>
        <w:t xml:space="preserve"> </w:t>
      </w:r>
      <w:r w:rsidR="00984DB7" w:rsidRPr="00B064D0">
        <w:rPr>
          <w:rFonts w:ascii="Century Gothic" w:hAnsi="Century Gothic"/>
          <w:sz w:val="22"/>
          <w:szCs w:val="22"/>
        </w:rPr>
        <w:t xml:space="preserve">(Deviation from </w:t>
      </w:r>
      <w:r w:rsidR="00066500">
        <w:rPr>
          <w:rFonts w:ascii="Century Gothic" w:hAnsi="Century Gothic"/>
          <w:sz w:val="22"/>
          <w:szCs w:val="22"/>
        </w:rPr>
        <w:t xml:space="preserve">the following </w:t>
      </w:r>
      <w:r w:rsidR="002873C1">
        <w:rPr>
          <w:rFonts w:ascii="Century Gothic" w:hAnsi="Century Gothic"/>
          <w:sz w:val="22"/>
          <w:szCs w:val="22"/>
        </w:rPr>
        <w:t>steps</w:t>
      </w:r>
      <w:r w:rsidR="00984DB7" w:rsidRPr="00B064D0">
        <w:rPr>
          <w:rFonts w:ascii="Century Gothic" w:hAnsi="Century Gothic"/>
          <w:sz w:val="22"/>
          <w:szCs w:val="22"/>
        </w:rPr>
        <w:t xml:space="preserve"> may cause spotting</w:t>
      </w:r>
      <w:r w:rsidR="002873C1">
        <w:rPr>
          <w:rFonts w:ascii="Century Gothic" w:hAnsi="Century Gothic"/>
          <w:sz w:val="22"/>
          <w:szCs w:val="22"/>
        </w:rPr>
        <w:t>,</w:t>
      </w:r>
      <w:r w:rsidR="00984DB7" w:rsidRPr="00B064D0">
        <w:rPr>
          <w:rFonts w:ascii="Century Gothic" w:hAnsi="Century Gothic"/>
          <w:sz w:val="22"/>
          <w:szCs w:val="22"/>
        </w:rPr>
        <w:t xml:space="preserve"> streaking</w:t>
      </w:r>
      <w:r w:rsidR="002873C1">
        <w:rPr>
          <w:rFonts w:ascii="Century Gothic" w:hAnsi="Century Gothic"/>
          <w:sz w:val="22"/>
          <w:szCs w:val="22"/>
        </w:rPr>
        <w:t>, or color variation</w:t>
      </w:r>
      <w:r w:rsidR="00FC1E73">
        <w:rPr>
          <w:rFonts w:ascii="Century Gothic" w:hAnsi="Century Gothic"/>
          <w:sz w:val="22"/>
          <w:szCs w:val="22"/>
        </w:rPr>
        <w:t>)</w:t>
      </w:r>
    </w:p>
    <w:p w:rsidR="00B064D0" w:rsidRPr="00B064D0" w:rsidRDefault="00B064D0" w:rsidP="00984DB7">
      <w:pPr>
        <w:rPr>
          <w:rFonts w:ascii="Century Gothic" w:hAnsi="Century Gothic"/>
          <w:sz w:val="12"/>
          <w:szCs w:val="12"/>
        </w:rPr>
      </w:pPr>
    </w:p>
    <w:p w:rsidR="002873C1" w:rsidRPr="00B064D0" w:rsidRDefault="002873C1" w:rsidP="006047C7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B064D0">
        <w:rPr>
          <w:rFonts w:ascii="Century Gothic" w:hAnsi="Century Gothic"/>
          <w:sz w:val="22"/>
          <w:szCs w:val="22"/>
        </w:rPr>
        <w:t xml:space="preserve">Clean all grease </w:t>
      </w:r>
      <w:r>
        <w:rPr>
          <w:rFonts w:ascii="Century Gothic" w:hAnsi="Century Gothic"/>
          <w:sz w:val="22"/>
          <w:szCs w:val="22"/>
        </w:rPr>
        <w:t xml:space="preserve">and oils </w:t>
      </w:r>
      <w:r w:rsidRPr="00B064D0">
        <w:rPr>
          <w:rFonts w:ascii="Century Gothic" w:hAnsi="Century Gothic"/>
          <w:sz w:val="22"/>
          <w:szCs w:val="22"/>
        </w:rPr>
        <w:t xml:space="preserve">from </w:t>
      </w:r>
      <w:r>
        <w:rPr>
          <w:rFonts w:ascii="Century Gothic" w:hAnsi="Century Gothic"/>
          <w:sz w:val="22"/>
          <w:szCs w:val="22"/>
        </w:rPr>
        <w:t xml:space="preserve">the </w:t>
      </w:r>
      <w:r w:rsidRPr="00B064D0">
        <w:rPr>
          <w:rFonts w:ascii="Century Gothic" w:hAnsi="Century Gothic"/>
          <w:sz w:val="22"/>
          <w:szCs w:val="22"/>
        </w:rPr>
        <w:t xml:space="preserve">metal with </w:t>
      </w:r>
      <w:r>
        <w:rPr>
          <w:rFonts w:ascii="Century Gothic" w:hAnsi="Century Gothic"/>
          <w:sz w:val="22"/>
          <w:szCs w:val="22"/>
        </w:rPr>
        <w:t>an alkaline cleaner (</w:t>
      </w:r>
      <w:r w:rsidR="00CE45B1" w:rsidRPr="00CE45B1">
        <w:rPr>
          <w:rFonts w:ascii="Century Gothic" w:hAnsi="Century Gothic"/>
          <w:b/>
          <w:sz w:val="22"/>
          <w:szCs w:val="22"/>
        </w:rPr>
        <w:t>lye 10%</w:t>
      </w:r>
      <w:r w:rsidR="00CE45B1">
        <w:rPr>
          <w:rFonts w:ascii="Century Gothic" w:hAnsi="Century Gothic"/>
          <w:sz w:val="22"/>
          <w:szCs w:val="22"/>
        </w:rPr>
        <w:t xml:space="preserve"> -or </w:t>
      </w:r>
      <w:r>
        <w:rPr>
          <w:rFonts w:ascii="Century Gothic" w:hAnsi="Century Gothic"/>
          <w:sz w:val="22"/>
          <w:szCs w:val="22"/>
        </w:rPr>
        <w:t>sodium hydroxide</w:t>
      </w:r>
      <w:r w:rsidR="00CE45B1">
        <w:rPr>
          <w:rFonts w:ascii="Century Gothic" w:hAnsi="Century Gothic"/>
          <w:sz w:val="22"/>
          <w:szCs w:val="22"/>
        </w:rPr>
        <w:t>-</w:t>
      </w:r>
      <w:r>
        <w:rPr>
          <w:rFonts w:ascii="Century Gothic" w:hAnsi="Century Gothic"/>
          <w:sz w:val="22"/>
          <w:szCs w:val="22"/>
        </w:rPr>
        <w:t xml:space="preserve"> and </w:t>
      </w:r>
      <w:r w:rsidRPr="00CE45B1">
        <w:rPr>
          <w:rFonts w:ascii="Century Gothic" w:hAnsi="Century Gothic"/>
          <w:b/>
          <w:sz w:val="22"/>
          <w:szCs w:val="22"/>
        </w:rPr>
        <w:t>water 90%</w:t>
      </w:r>
      <w:r>
        <w:rPr>
          <w:rFonts w:ascii="Century Gothic" w:hAnsi="Century Gothic"/>
          <w:sz w:val="22"/>
          <w:szCs w:val="22"/>
        </w:rPr>
        <w:t xml:space="preserve"> mix) or </w:t>
      </w:r>
      <w:r w:rsidRPr="00B064D0">
        <w:rPr>
          <w:rFonts w:ascii="Century Gothic" w:hAnsi="Century Gothic"/>
          <w:sz w:val="22"/>
          <w:szCs w:val="22"/>
        </w:rPr>
        <w:t>Easy</w:t>
      </w:r>
      <w:r>
        <w:rPr>
          <w:rFonts w:ascii="Century Gothic" w:hAnsi="Century Gothic"/>
          <w:sz w:val="22"/>
          <w:szCs w:val="22"/>
        </w:rPr>
        <w:t>-</w:t>
      </w:r>
      <w:r w:rsidRPr="00B064D0">
        <w:rPr>
          <w:rFonts w:ascii="Century Gothic" w:hAnsi="Century Gothic"/>
          <w:sz w:val="22"/>
          <w:szCs w:val="22"/>
        </w:rPr>
        <w:t>Off Oven Cleaner.</w:t>
      </w:r>
      <w:r>
        <w:rPr>
          <w:rFonts w:ascii="Century Gothic" w:hAnsi="Century Gothic"/>
          <w:sz w:val="22"/>
          <w:szCs w:val="22"/>
        </w:rPr>
        <w:t xml:space="preserve"> After cleaning, r</w:t>
      </w:r>
      <w:r w:rsidRPr="00B064D0">
        <w:rPr>
          <w:rFonts w:ascii="Century Gothic" w:hAnsi="Century Gothic"/>
          <w:sz w:val="22"/>
          <w:szCs w:val="22"/>
        </w:rPr>
        <w:t>inse</w:t>
      </w:r>
      <w:r>
        <w:rPr>
          <w:rFonts w:ascii="Century Gothic" w:hAnsi="Century Gothic"/>
          <w:sz w:val="22"/>
          <w:szCs w:val="22"/>
        </w:rPr>
        <w:t xml:space="preserve"> with water and dry</w:t>
      </w:r>
      <w:r w:rsidRPr="00B064D0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 </w:t>
      </w:r>
      <w:r w:rsidRPr="00841403">
        <w:rPr>
          <w:rFonts w:ascii="Century Gothic" w:hAnsi="Century Gothic"/>
          <w:b/>
          <w:color w:val="FF0000"/>
          <w:sz w:val="22"/>
          <w:szCs w:val="22"/>
        </w:rPr>
        <w:t xml:space="preserve">Special </w:t>
      </w:r>
      <w:r w:rsidR="006047C7">
        <w:rPr>
          <w:rFonts w:ascii="Century Gothic" w:hAnsi="Century Gothic"/>
          <w:b/>
          <w:color w:val="FF0000"/>
          <w:sz w:val="22"/>
          <w:szCs w:val="22"/>
        </w:rPr>
        <w:t>n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ote:  This step is not required. Only perform </w:t>
      </w:r>
      <w:r w:rsidR="00CE45B1">
        <w:rPr>
          <w:rFonts w:ascii="Century Gothic" w:hAnsi="Century Gothic"/>
          <w:b/>
          <w:color w:val="FF0000"/>
          <w:sz w:val="22"/>
          <w:szCs w:val="22"/>
        </w:rPr>
        <w:t xml:space="preserve">this step </w:t>
      </w:r>
      <w:r w:rsidR="00160141">
        <w:rPr>
          <w:rFonts w:ascii="Century Gothic" w:hAnsi="Century Gothic"/>
          <w:b/>
          <w:color w:val="FF0000"/>
          <w:sz w:val="22"/>
          <w:szCs w:val="22"/>
        </w:rPr>
        <w:t>if there is an excessive amount</w:t>
      </w:r>
      <w:bookmarkStart w:id="0" w:name="_GoBack"/>
      <w:bookmarkEnd w:id="0"/>
      <w:r>
        <w:rPr>
          <w:rFonts w:ascii="Century Gothic" w:hAnsi="Century Gothic"/>
          <w:b/>
          <w:color w:val="FF0000"/>
          <w:sz w:val="22"/>
          <w:szCs w:val="22"/>
        </w:rPr>
        <w:t xml:space="preserve"> of grease and oils on the part</w:t>
      </w:r>
      <w:r w:rsidRPr="00841403">
        <w:rPr>
          <w:rFonts w:ascii="Century Gothic" w:hAnsi="Century Gothic"/>
          <w:b/>
          <w:color w:val="FF0000"/>
          <w:sz w:val="22"/>
          <w:szCs w:val="22"/>
        </w:rPr>
        <w:t>.</w:t>
      </w:r>
      <w:r w:rsidR="00CE45B1">
        <w:rPr>
          <w:rFonts w:ascii="Century Gothic" w:hAnsi="Century Gothic"/>
          <w:b/>
          <w:color w:val="FF0000"/>
          <w:sz w:val="22"/>
          <w:szCs w:val="22"/>
        </w:rPr>
        <w:t xml:space="preserve"> This may help the blasting process to eliminate any foreign contaminants.</w:t>
      </w:r>
    </w:p>
    <w:p w:rsidR="00B064D0" w:rsidRPr="00B064D0" w:rsidRDefault="00B064D0" w:rsidP="00B064D0">
      <w:pPr>
        <w:rPr>
          <w:rFonts w:ascii="Century Gothic" w:hAnsi="Century Gothic"/>
          <w:sz w:val="12"/>
          <w:szCs w:val="12"/>
        </w:rPr>
      </w:pPr>
    </w:p>
    <w:p w:rsidR="000A32EB" w:rsidRDefault="00984DB7" w:rsidP="00984DB7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B064D0">
        <w:rPr>
          <w:rFonts w:ascii="Century Gothic" w:hAnsi="Century Gothic"/>
          <w:sz w:val="22"/>
          <w:szCs w:val="22"/>
        </w:rPr>
        <w:t>Glass</w:t>
      </w:r>
      <w:r w:rsidR="00066500">
        <w:rPr>
          <w:rFonts w:ascii="Century Gothic" w:hAnsi="Century Gothic"/>
          <w:sz w:val="22"/>
          <w:szCs w:val="22"/>
        </w:rPr>
        <w:t>-</w:t>
      </w:r>
      <w:r w:rsidRPr="00B064D0">
        <w:rPr>
          <w:rFonts w:ascii="Century Gothic" w:hAnsi="Century Gothic"/>
          <w:sz w:val="22"/>
          <w:szCs w:val="22"/>
        </w:rPr>
        <w:t>bead</w:t>
      </w:r>
      <w:r w:rsidR="00E074D4">
        <w:rPr>
          <w:rFonts w:ascii="Century Gothic" w:hAnsi="Century Gothic"/>
          <w:sz w:val="22"/>
          <w:szCs w:val="22"/>
        </w:rPr>
        <w:t xml:space="preserve">, bead blast, </w:t>
      </w:r>
      <w:r w:rsidR="006047C7">
        <w:rPr>
          <w:rFonts w:ascii="Century Gothic" w:hAnsi="Century Gothic"/>
          <w:sz w:val="22"/>
          <w:szCs w:val="22"/>
        </w:rPr>
        <w:t xml:space="preserve">aluminum anodize, </w:t>
      </w:r>
      <w:r w:rsidRPr="00B064D0">
        <w:rPr>
          <w:rFonts w:ascii="Century Gothic" w:hAnsi="Century Gothic"/>
          <w:sz w:val="22"/>
          <w:szCs w:val="22"/>
        </w:rPr>
        <w:t>or sandblast</w:t>
      </w:r>
      <w:r w:rsidR="00E074D4">
        <w:rPr>
          <w:rFonts w:ascii="Century Gothic" w:hAnsi="Century Gothic"/>
          <w:sz w:val="22"/>
          <w:szCs w:val="22"/>
        </w:rPr>
        <w:t xml:space="preserve"> the parts prior to mixing the solution. T</w:t>
      </w:r>
      <w:r w:rsidR="00066500" w:rsidRPr="00B064D0">
        <w:rPr>
          <w:rFonts w:ascii="Century Gothic" w:hAnsi="Century Gothic"/>
          <w:sz w:val="22"/>
          <w:szCs w:val="22"/>
        </w:rPr>
        <w:t xml:space="preserve">he metal has to be etched for the phosphate to </w:t>
      </w:r>
      <w:r w:rsidR="00E77342">
        <w:rPr>
          <w:rFonts w:ascii="Century Gothic" w:hAnsi="Century Gothic"/>
          <w:sz w:val="22"/>
          <w:szCs w:val="22"/>
        </w:rPr>
        <w:t>chemically bond</w:t>
      </w:r>
      <w:r w:rsidR="00E074D4">
        <w:rPr>
          <w:rFonts w:ascii="Century Gothic" w:hAnsi="Century Gothic"/>
          <w:sz w:val="22"/>
          <w:szCs w:val="22"/>
        </w:rPr>
        <w:t xml:space="preserve"> (glass beading or bead blasting is recommended because it produces a smoother finish).</w:t>
      </w:r>
    </w:p>
    <w:p w:rsidR="000A32EB" w:rsidRPr="000A32EB" w:rsidRDefault="000A32EB" w:rsidP="000A32EB">
      <w:pPr>
        <w:ind w:firstLine="360"/>
        <w:rPr>
          <w:rFonts w:ascii="Century Gothic" w:hAnsi="Century Gothic"/>
          <w:b/>
          <w:bCs/>
          <w:sz w:val="12"/>
          <w:szCs w:val="12"/>
        </w:rPr>
      </w:pPr>
    </w:p>
    <w:p w:rsidR="00984DB7" w:rsidRPr="000A32EB" w:rsidRDefault="000A32EB" w:rsidP="002540AF">
      <w:pPr>
        <w:ind w:left="360"/>
        <w:rPr>
          <w:rFonts w:ascii="Century Gothic" w:hAnsi="Century Gothic"/>
          <w:sz w:val="22"/>
          <w:szCs w:val="22"/>
        </w:rPr>
      </w:pPr>
      <w:r w:rsidRPr="000A32EB">
        <w:rPr>
          <w:rFonts w:ascii="Century Gothic" w:hAnsi="Century Gothic"/>
          <w:b/>
          <w:bCs/>
          <w:sz w:val="22"/>
          <w:szCs w:val="22"/>
        </w:rPr>
        <w:t>NOTE:</w:t>
      </w:r>
      <w:r>
        <w:rPr>
          <w:rFonts w:ascii="Century Gothic" w:hAnsi="Century Gothic"/>
          <w:sz w:val="22"/>
          <w:szCs w:val="22"/>
        </w:rPr>
        <w:t xml:space="preserve"> </w:t>
      </w:r>
      <w:r w:rsidR="00984DB7" w:rsidRPr="00B064D0">
        <w:rPr>
          <w:rFonts w:ascii="Century Gothic" w:hAnsi="Century Gothic"/>
          <w:sz w:val="22"/>
          <w:szCs w:val="22"/>
        </w:rPr>
        <w:t xml:space="preserve">Parts should be treated </w:t>
      </w:r>
      <w:r w:rsidR="00CC19DB">
        <w:rPr>
          <w:rFonts w:ascii="Century Gothic" w:hAnsi="Century Gothic"/>
          <w:sz w:val="22"/>
          <w:szCs w:val="22"/>
        </w:rPr>
        <w:t xml:space="preserve">no longer than </w:t>
      </w:r>
      <w:r w:rsidR="00984DB7" w:rsidRPr="00B064D0">
        <w:rPr>
          <w:rFonts w:ascii="Century Gothic" w:hAnsi="Century Gothic"/>
          <w:sz w:val="22"/>
          <w:szCs w:val="22"/>
        </w:rPr>
        <w:t xml:space="preserve">2-3 hours following </w:t>
      </w:r>
      <w:r w:rsidR="00CC19DB">
        <w:rPr>
          <w:rFonts w:ascii="Century Gothic" w:hAnsi="Century Gothic"/>
          <w:sz w:val="22"/>
          <w:szCs w:val="22"/>
        </w:rPr>
        <w:t xml:space="preserve">the </w:t>
      </w:r>
      <w:r w:rsidR="00984DB7" w:rsidRPr="00B064D0">
        <w:rPr>
          <w:rFonts w:ascii="Century Gothic" w:hAnsi="Century Gothic"/>
          <w:sz w:val="22"/>
          <w:szCs w:val="22"/>
        </w:rPr>
        <w:t>etch</w:t>
      </w:r>
      <w:r w:rsidR="006E7628">
        <w:rPr>
          <w:rFonts w:ascii="Century Gothic" w:hAnsi="Century Gothic"/>
          <w:sz w:val="22"/>
          <w:szCs w:val="22"/>
        </w:rPr>
        <w:t>ing process (Step 2</w:t>
      </w:r>
      <w:r w:rsidR="00CC19DB">
        <w:rPr>
          <w:rFonts w:ascii="Century Gothic" w:hAnsi="Century Gothic"/>
          <w:sz w:val="22"/>
          <w:szCs w:val="22"/>
        </w:rPr>
        <w:t>)</w:t>
      </w:r>
      <w:r w:rsidR="00984DB7" w:rsidRPr="00B064D0">
        <w:rPr>
          <w:rFonts w:ascii="Century Gothic" w:hAnsi="Century Gothic"/>
          <w:sz w:val="22"/>
          <w:szCs w:val="22"/>
        </w:rPr>
        <w:t xml:space="preserve">.  </w:t>
      </w:r>
      <w:r w:rsidR="002540AF">
        <w:rPr>
          <w:rFonts w:ascii="Century Gothic" w:hAnsi="Century Gothic"/>
          <w:sz w:val="22"/>
          <w:szCs w:val="22"/>
        </w:rPr>
        <w:t xml:space="preserve">It is extremely important: </w:t>
      </w:r>
      <w:r w:rsidR="002540AF" w:rsidRPr="002540AF">
        <w:rPr>
          <w:rFonts w:ascii="Century Gothic" w:hAnsi="Century Gothic"/>
          <w:b/>
          <w:color w:val="FF0000"/>
          <w:sz w:val="22"/>
          <w:szCs w:val="22"/>
        </w:rPr>
        <w:t>DO N</w:t>
      </w:r>
      <w:r w:rsidRPr="002540AF">
        <w:rPr>
          <w:rFonts w:ascii="Century Gothic" w:hAnsi="Century Gothic"/>
          <w:b/>
          <w:color w:val="FF0000"/>
          <w:sz w:val="22"/>
          <w:szCs w:val="22"/>
        </w:rPr>
        <w:t xml:space="preserve">OT TOUCH PART WITH BARE HANDS </w:t>
      </w:r>
      <w:r w:rsidRPr="002540AF">
        <w:rPr>
          <w:rFonts w:ascii="Century Gothic" w:hAnsi="Century Gothic"/>
          <w:color w:val="000000"/>
          <w:sz w:val="22"/>
          <w:szCs w:val="22"/>
        </w:rPr>
        <w:t>and</w:t>
      </w:r>
      <w:r w:rsidRPr="002540AF">
        <w:rPr>
          <w:rFonts w:ascii="Century Gothic" w:hAnsi="Century Gothic"/>
          <w:b/>
          <w:color w:val="FF0000"/>
          <w:sz w:val="22"/>
          <w:szCs w:val="22"/>
        </w:rPr>
        <w:t xml:space="preserve"> DO NOT USE CLEANERS OR RINSES AFTER SANDBLASTING</w:t>
      </w:r>
      <w:r>
        <w:rPr>
          <w:rFonts w:ascii="Century Gothic" w:hAnsi="Century Gothic"/>
          <w:sz w:val="22"/>
          <w:szCs w:val="22"/>
        </w:rPr>
        <w:t xml:space="preserve"> as </w:t>
      </w:r>
      <w:r w:rsidR="00984DB7" w:rsidRPr="000A32EB">
        <w:rPr>
          <w:rFonts w:ascii="Century Gothic" w:hAnsi="Century Gothic"/>
          <w:sz w:val="22"/>
          <w:szCs w:val="22"/>
        </w:rPr>
        <w:t xml:space="preserve">this </w:t>
      </w:r>
      <w:r>
        <w:rPr>
          <w:rFonts w:ascii="Century Gothic" w:hAnsi="Century Gothic"/>
          <w:sz w:val="22"/>
          <w:szCs w:val="22"/>
        </w:rPr>
        <w:t xml:space="preserve">will </w:t>
      </w:r>
      <w:r w:rsidR="00984DB7" w:rsidRPr="000A32EB">
        <w:rPr>
          <w:rFonts w:ascii="Century Gothic" w:hAnsi="Century Gothic"/>
          <w:sz w:val="22"/>
          <w:szCs w:val="22"/>
        </w:rPr>
        <w:t>l</w:t>
      </w:r>
      <w:r>
        <w:rPr>
          <w:rFonts w:ascii="Century Gothic" w:hAnsi="Century Gothic"/>
          <w:sz w:val="22"/>
          <w:szCs w:val="22"/>
        </w:rPr>
        <w:t xml:space="preserve">eave a residue and create a spotty </w:t>
      </w:r>
      <w:r w:rsidR="002540AF">
        <w:rPr>
          <w:rFonts w:ascii="Century Gothic" w:hAnsi="Century Gothic"/>
          <w:sz w:val="22"/>
          <w:szCs w:val="22"/>
        </w:rPr>
        <w:t>or streaky f</w:t>
      </w:r>
      <w:r>
        <w:rPr>
          <w:rFonts w:ascii="Century Gothic" w:hAnsi="Century Gothic"/>
          <w:sz w:val="22"/>
          <w:szCs w:val="22"/>
        </w:rPr>
        <w:t>inish.</w:t>
      </w:r>
    </w:p>
    <w:p w:rsidR="00B064D0" w:rsidRPr="00B064D0" w:rsidRDefault="00B064D0" w:rsidP="00B064D0">
      <w:pPr>
        <w:rPr>
          <w:rFonts w:ascii="Century Gothic" w:hAnsi="Century Gothic"/>
          <w:sz w:val="12"/>
          <w:szCs w:val="12"/>
        </w:rPr>
      </w:pPr>
    </w:p>
    <w:p w:rsidR="00984DB7" w:rsidRPr="00B064D0" w:rsidRDefault="00554390" w:rsidP="00984DB7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Mix</w:t>
      </w:r>
      <w:r w:rsidRPr="00B064D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ratio is </w:t>
      </w:r>
      <w:r w:rsidR="00160141">
        <w:rPr>
          <w:rFonts w:ascii="Century Gothic" w:hAnsi="Century Gothic"/>
          <w:b/>
          <w:bCs/>
          <w:sz w:val="22"/>
          <w:szCs w:val="22"/>
          <w:u w:val="single"/>
        </w:rPr>
        <w:t>14</w:t>
      </w:r>
      <w:r w:rsidRPr="00B064D0">
        <w:rPr>
          <w:rFonts w:ascii="Century Gothic" w:hAnsi="Century Gothic"/>
          <w:b/>
          <w:bCs/>
          <w:sz w:val="22"/>
          <w:szCs w:val="22"/>
          <w:u w:val="single"/>
        </w:rPr>
        <w:t xml:space="preserve"> OUNCES</w:t>
      </w:r>
      <w:r w:rsidRPr="00B064D0">
        <w:rPr>
          <w:rFonts w:ascii="Century Gothic" w:hAnsi="Century Gothic"/>
          <w:sz w:val="22"/>
          <w:szCs w:val="22"/>
        </w:rPr>
        <w:t xml:space="preserve"> of </w:t>
      </w:r>
      <w:r w:rsidR="00E2049C">
        <w:rPr>
          <w:rFonts w:ascii="Century Gothic" w:hAnsi="Century Gothic"/>
          <w:sz w:val="22"/>
          <w:szCs w:val="22"/>
        </w:rPr>
        <w:t>c</w:t>
      </w:r>
      <w:r w:rsidRPr="00B064D0">
        <w:rPr>
          <w:rFonts w:ascii="Century Gothic" w:hAnsi="Century Gothic"/>
          <w:sz w:val="22"/>
          <w:szCs w:val="22"/>
        </w:rPr>
        <w:t xml:space="preserve">oncentrate with </w:t>
      </w:r>
      <w:r w:rsidRPr="00E559BC">
        <w:rPr>
          <w:rFonts w:ascii="Century Gothic" w:hAnsi="Century Gothic"/>
          <w:b/>
          <w:bCs/>
          <w:sz w:val="22"/>
          <w:szCs w:val="22"/>
          <w:u w:val="single"/>
        </w:rPr>
        <w:t xml:space="preserve">1 </w:t>
      </w:r>
      <w:r>
        <w:rPr>
          <w:rFonts w:ascii="Century Gothic" w:hAnsi="Century Gothic"/>
          <w:b/>
          <w:bCs/>
          <w:sz w:val="22"/>
          <w:szCs w:val="22"/>
          <w:u w:val="single"/>
        </w:rPr>
        <w:t>GALLON</w:t>
      </w:r>
      <w:r w:rsidRPr="00B064D0">
        <w:rPr>
          <w:rFonts w:ascii="Century Gothic" w:hAnsi="Century Gothic"/>
          <w:sz w:val="22"/>
          <w:szCs w:val="22"/>
        </w:rPr>
        <w:t xml:space="preserve"> of water</w:t>
      </w:r>
      <w:r>
        <w:rPr>
          <w:rFonts w:ascii="Century Gothic" w:hAnsi="Century Gothic"/>
          <w:sz w:val="22"/>
          <w:szCs w:val="22"/>
        </w:rPr>
        <w:t xml:space="preserve"> (which is 128 ounces)</w:t>
      </w:r>
      <w:r w:rsidRPr="00B064D0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Make sure to m</w:t>
      </w:r>
      <w:r w:rsidRPr="00B064D0">
        <w:rPr>
          <w:rFonts w:ascii="Century Gothic" w:hAnsi="Century Gothic"/>
          <w:sz w:val="22"/>
          <w:szCs w:val="22"/>
        </w:rPr>
        <w:t>ix enough solution</w:t>
      </w:r>
      <w:r>
        <w:rPr>
          <w:rFonts w:ascii="Century Gothic" w:hAnsi="Century Gothic"/>
          <w:sz w:val="22"/>
          <w:szCs w:val="22"/>
        </w:rPr>
        <w:t xml:space="preserve"> to completely cover the parts.  </w:t>
      </w:r>
      <w:r w:rsidRPr="00841403">
        <w:rPr>
          <w:rFonts w:ascii="Century Gothic" w:hAnsi="Century Gothic"/>
          <w:b/>
          <w:color w:val="FF0000"/>
          <w:sz w:val="22"/>
          <w:szCs w:val="22"/>
        </w:rPr>
        <w:t>Special Note:  Heat the water first to 1</w:t>
      </w:r>
      <w:r w:rsidR="00857066">
        <w:rPr>
          <w:rFonts w:ascii="Century Gothic" w:hAnsi="Century Gothic"/>
          <w:b/>
          <w:color w:val="FF0000"/>
          <w:sz w:val="22"/>
          <w:szCs w:val="22"/>
        </w:rPr>
        <w:t>90</w:t>
      </w:r>
      <w:r w:rsidRPr="00841403">
        <w:rPr>
          <w:rFonts w:ascii="Century Gothic" w:hAnsi="Century Gothic"/>
          <w:b/>
          <w:color w:val="FF0000"/>
          <w:sz w:val="22"/>
          <w:szCs w:val="22"/>
        </w:rPr>
        <w:t>-</w:t>
      </w:r>
      <w:r w:rsidR="00857066">
        <w:rPr>
          <w:rFonts w:ascii="Century Gothic" w:hAnsi="Century Gothic"/>
          <w:b/>
          <w:color w:val="FF0000"/>
          <w:sz w:val="22"/>
          <w:szCs w:val="22"/>
        </w:rPr>
        <w:t>20</w:t>
      </w:r>
      <w:r w:rsidRPr="00841403">
        <w:rPr>
          <w:rFonts w:ascii="Century Gothic" w:hAnsi="Century Gothic"/>
          <w:b/>
          <w:color w:val="FF0000"/>
          <w:sz w:val="22"/>
          <w:szCs w:val="22"/>
        </w:rPr>
        <w:t>0</w:t>
      </w:r>
      <w:r w:rsidRPr="00841403">
        <w:rPr>
          <w:rFonts w:ascii="Century Gothic" w:hAnsi="Century Gothic"/>
          <w:b/>
          <w:color w:val="FF0000"/>
          <w:sz w:val="22"/>
          <w:szCs w:val="22"/>
          <w:vertAlign w:val="superscript"/>
        </w:rPr>
        <w:t>o</w:t>
      </w:r>
      <w:r w:rsidRPr="00841403">
        <w:rPr>
          <w:rFonts w:ascii="Century Gothic" w:hAnsi="Century Gothic"/>
          <w:b/>
          <w:color w:val="FF0000"/>
          <w:sz w:val="22"/>
          <w:szCs w:val="22"/>
        </w:rPr>
        <w:t>F before adding the concentrate</w:t>
      </w:r>
      <w:r w:rsidR="007A146F">
        <w:rPr>
          <w:rFonts w:ascii="Century Gothic" w:hAnsi="Century Gothic"/>
          <w:b/>
          <w:color w:val="FF0000"/>
          <w:sz w:val="22"/>
          <w:szCs w:val="22"/>
        </w:rPr>
        <w:t xml:space="preserve"> (m</w:t>
      </w:r>
      <w:r w:rsidR="007A146F" w:rsidRPr="007A146F">
        <w:rPr>
          <w:rFonts w:ascii="Century Gothic" w:hAnsi="Century Gothic"/>
          <w:b/>
          <w:color w:val="FF0000"/>
          <w:sz w:val="22"/>
          <w:szCs w:val="22"/>
        </w:rPr>
        <w:t xml:space="preserve">aintain heat </w:t>
      </w:r>
      <w:r w:rsidR="007A146F">
        <w:rPr>
          <w:rFonts w:ascii="Century Gothic" w:hAnsi="Century Gothic"/>
          <w:b/>
          <w:color w:val="FF0000"/>
          <w:sz w:val="22"/>
          <w:szCs w:val="22"/>
        </w:rPr>
        <w:t xml:space="preserve">to the “bath” </w:t>
      </w:r>
      <w:r w:rsidR="007A146F" w:rsidRPr="007A146F">
        <w:rPr>
          <w:rFonts w:ascii="Century Gothic" w:hAnsi="Century Gothic"/>
          <w:b/>
          <w:color w:val="FF0000"/>
          <w:sz w:val="22"/>
          <w:szCs w:val="22"/>
        </w:rPr>
        <w:t>during the process</w:t>
      </w:r>
      <w:r w:rsidR="007A146F">
        <w:rPr>
          <w:rFonts w:ascii="Century Gothic" w:hAnsi="Century Gothic"/>
          <w:b/>
          <w:color w:val="FF0000"/>
          <w:sz w:val="22"/>
          <w:szCs w:val="22"/>
        </w:rPr>
        <w:t>).</w:t>
      </w:r>
      <w:r w:rsidR="007A146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Once the proper </w:t>
      </w:r>
      <w:r w:rsidR="006047C7">
        <w:rPr>
          <w:rFonts w:ascii="Century Gothic" w:hAnsi="Century Gothic"/>
          <w:sz w:val="22"/>
          <w:szCs w:val="22"/>
        </w:rPr>
        <w:t xml:space="preserve">water </w:t>
      </w:r>
      <w:r>
        <w:rPr>
          <w:rFonts w:ascii="Century Gothic" w:hAnsi="Century Gothic"/>
          <w:sz w:val="22"/>
          <w:szCs w:val="22"/>
        </w:rPr>
        <w:t xml:space="preserve">temperature is reached, add the concentrate, </w:t>
      </w:r>
      <w:r w:rsidR="006047C7">
        <w:rPr>
          <w:rFonts w:ascii="Century Gothic" w:hAnsi="Century Gothic"/>
          <w:sz w:val="22"/>
          <w:szCs w:val="22"/>
        </w:rPr>
        <w:t xml:space="preserve">and </w:t>
      </w:r>
      <w:r>
        <w:rPr>
          <w:rFonts w:ascii="Century Gothic" w:hAnsi="Century Gothic"/>
          <w:sz w:val="22"/>
          <w:szCs w:val="22"/>
        </w:rPr>
        <w:t>then s</w:t>
      </w:r>
      <w:r w:rsidRPr="00B064D0">
        <w:rPr>
          <w:rFonts w:ascii="Century Gothic" w:hAnsi="Century Gothic"/>
          <w:sz w:val="22"/>
          <w:szCs w:val="22"/>
        </w:rPr>
        <w:t xml:space="preserve">ubmerge </w:t>
      </w:r>
      <w:r>
        <w:rPr>
          <w:rFonts w:ascii="Century Gothic" w:hAnsi="Century Gothic"/>
          <w:sz w:val="22"/>
          <w:szCs w:val="22"/>
        </w:rPr>
        <w:t xml:space="preserve">the </w:t>
      </w:r>
      <w:r w:rsidRPr="00B064D0">
        <w:rPr>
          <w:rFonts w:ascii="Century Gothic" w:hAnsi="Century Gothic"/>
          <w:sz w:val="22"/>
          <w:szCs w:val="22"/>
        </w:rPr>
        <w:t>parts.</w:t>
      </w:r>
      <w:r w:rsidR="00C34E18">
        <w:rPr>
          <w:rFonts w:ascii="Century Gothic" w:hAnsi="Century Gothic"/>
          <w:sz w:val="22"/>
          <w:szCs w:val="22"/>
        </w:rPr>
        <w:t xml:space="preserve"> </w:t>
      </w:r>
    </w:p>
    <w:p w:rsidR="00B064D0" w:rsidRPr="00B064D0" w:rsidRDefault="00B064D0" w:rsidP="00B064D0">
      <w:pPr>
        <w:rPr>
          <w:rFonts w:ascii="Century Gothic" w:hAnsi="Century Gothic"/>
          <w:sz w:val="12"/>
          <w:szCs w:val="12"/>
        </w:rPr>
      </w:pPr>
    </w:p>
    <w:p w:rsidR="00BD0E80" w:rsidRDefault="00080836" w:rsidP="00264619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While the </w:t>
      </w:r>
      <w:r w:rsidR="00984DB7" w:rsidRPr="00B064D0">
        <w:rPr>
          <w:rFonts w:ascii="Century Gothic" w:hAnsi="Century Gothic"/>
          <w:sz w:val="22"/>
          <w:szCs w:val="22"/>
        </w:rPr>
        <w:t xml:space="preserve">parts are in the solution and fizzing, rotate </w:t>
      </w:r>
      <w:r w:rsidR="006047C7">
        <w:rPr>
          <w:rFonts w:ascii="Century Gothic" w:hAnsi="Century Gothic"/>
          <w:sz w:val="22"/>
          <w:szCs w:val="22"/>
        </w:rPr>
        <w:t>every few</w:t>
      </w:r>
      <w:r w:rsidR="00984DB7" w:rsidRPr="00B064D0">
        <w:rPr>
          <w:rFonts w:ascii="Century Gothic" w:hAnsi="Century Gothic"/>
          <w:sz w:val="22"/>
          <w:szCs w:val="22"/>
        </w:rPr>
        <w:t xml:space="preserve"> minute</w:t>
      </w:r>
      <w:r w:rsidR="006047C7">
        <w:rPr>
          <w:rFonts w:ascii="Century Gothic" w:hAnsi="Century Gothic"/>
          <w:sz w:val="22"/>
          <w:szCs w:val="22"/>
        </w:rPr>
        <w:t>s</w:t>
      </w:r>
      <w:r w:rsidR="00984DB7" w:rsidRPr="00B064D0">
        <w:rPr>
          <w:rFonts w:ascii="Century Gothic" w:hAnsi="Century Gothic"/>
          <w:sz w:val="22"/>
          <w:szCs w:val="22"/>
        </w:rPr>
        <w:t xml:space="preserve"> or so to get a good, even coating.  After </w:t>
      </w:r>
      <w:r w:rsidR="00BD0E80">
        <w:rPr>
          <w:rFonts w:ascii="Century Gothic" w:hAnsi="Century Gothic"/>
          <w:sz w:val="22"/>
          <w:szCs w:val="22"/>
        </w:rPr>
        <w:t xml:space="preserve">the </w:t>
      </w:r>
      <w:r w:rsidR="00984DB7" w:rsidRPr="00B064D0">
        <w:rPr>
          <w:rFonts w:ascii="Century Gothic" w:hAnsi="Century Gothic"/>
          <w:sz w:val="22"/>
          <w:szCs w:val="22"/>
        </w:rPr>
        <w:t>parts stop fizzing and the bubbles stop forming on the metal, remove the parts.</w:t>
      </w:r>
      <w:r w:rsidR="00BD0E80">
        <w:rPr>
          <w:rFonts w:ascii="Century Gothic" w:hAnsi="Century Gothic"/>
          <w:sz w:val="22"/>
          <w:szCs w:val="22"/>
        </w:rPr>
        <w:t xml:space="preserve"> </w:t>
      </w:r>
    </w:p>
    <w:p w:rsidR="00BD0E80" w:rsidRPr="00554390" w:rsidRDefault="00BD0E80" w:rsidP="00BD0E80">
      <w:pPr>
        <w:rPr>
          <w:rFonts w:ascii="Century Gothic" w:hAnsi="Century Gothic"/>
          <w:sz w:val="16"/>
          <w:szCs w:val="16"/>
        </w:rPr>
      </w:pPr>
    </w:p>
    <w:p w:rsidR="00264619" w:rsidRPr="006047C7" w:rsidRDefault="00BD0E80" w:rsidP="005A49BA">
      <w:pPr>
        <w:ind w:left="360"/>
        <w:rPr>
          <w:rFonts w:ascii="Century Gothic" w:hAnsi="Century Gothic"/>
          <w:b/>
          <w:sz w:val="22"/>
          <w:szCs w:val="22"/>
        </w:rPr>
      </w:pPr>
      <w:r w:rsidRPr="000A32EB">
        <w:rPr>
          <w:rFonts w:ascii="Century Gothic" w:hAnsi="Century Gothic"/>
          <w:b/>
          <w:bCs/>
          <w:sz w:val="22"/>
          <w:szCs w:val="22"/>
        </w:rPr>
        <w:t>NOTE: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047C7" w:rsidRPr="006047C7">
        <w:rPr>
          <w:rFonts w:ascii="Century Gothic" w:hAnsi="Century Gothic"/>
          <w:b/>
          <w:color w:val="FF0000"/>
          <w:sz w:val="22"/>
          <w:szCs w:val="22"/>
        </w:rPr>
        <w:t>I recommend leaving the parts in the bath for betwee</w:t>
      </w:r>
      <w:r w:rsidRPr="006047C7">
        <w:rPr>
          <w:rFonts w:ascii="Century Gothic" w:hAnsi="Century Gothic"/>
          <w:b/>
          <w:color w:val="FF0000"/>
          <w:sz w:val="22"/>
          <w:szCs w:val="22"/>
        </w:rPr>
        <w:t xml:space="preserve">n </w:t>
      </w:r>
      <w:proofErr w:type="gramStart"/>
      <w:r w:rsidR="00160141">
        <w:rPr>
          <w:rFonts w:ascii="Century Gothic" w:hAnsi="Century Gothic"/>
          <w:b/>
          <w:color w:val="FF0000"/>
          <w:sz w:val="22"/>
          <w:szCs w:val="22"/>
        </w:rPr>
        <w:t>8  to</w:t>
      </w:r>
      <w:proofErr w:type="gramEnd"/>
      <w:r w:rsidR="00160141">
        <w:rPr>
          <w:rFonts w:ascii="Century Gothic" w:hAnsi="Century Gothic"/>
          <w:b/>
          <w:color w:val="FF0000"/>
          <w:sz w:val="22"/>
          <w:szCs w:val="22"/>
        </w:rPr>
        <w:t xml:space="preserve"> 10</w:t>
      </w:r>
      <w:r w:rsidRPr="006047C7">
        <w:rPr>
          <w:rFonts w:ascii="Century Gothic" w:hAnsi="Century Gothic"/>
          <w:b/>
          <w:color w:val="FF0000"/>
          <w:sz w:val="22"/>
          <w:szCs w:val="22"/>
        </w:rPr>
        <w:t xml:space="preserve"> minutes</w:t>
      </w:r>
      <w:r w:rsidR="006047C7" w:rsidRPr="006047C7">
        <w:rPr>
          <w:rFonts w:ascii="Century Gothic" w:hAnsi="Century Gothic"/>
          <w:b/>
          <w:color w:val="FF0000"/>
          <w:sz w:val="22"/>
          <w:szCs w:val="22"/>
        </w:rPr>
        <w:t>, even after the fizzing action has stopped</w:t>
      </w:r>
      <w:r w:rsidR="00554390" w:rsidRPr="006047C7">
        <w:rPr>
          <w:rFonts w:ascii="Century Gothic" w:hAnsi="Century Gothic"/>
          <w:b/>
          <w:color w:val="FF0000"/>
          <w:sz w:val="22"/>
          <w:szCs w:val="22"/>
        </w:rPr>
        <w:t>.</w:t>
      </w:r>
      <w:r w:rsidR="006047C7" w:rsidRPr="006047C7">
        <w:rPr>
          <w:rFonts w:ascii="Century Gothic" w:hAnsi="Century Gothic"/>
          <w:b/>
          <w:color w:val="FF0000"/>
          <w:sz w:val="22"/>
          <w:szCs w:val="22"/>
        </w:rPr>
        <w:t xml:space="preserve"> This may promote a slightly darker finish, but is not a guarantee.</w:t>
      </w:r>
    </w:p>
    <w:p w:rsidR="00264619" w:rsidRPr="00264619" w:rsidRDefault="00264619" w:rsidP="00264619">
      <w:pPr>
        <w:rPr>
          <w:rFonts w:ascii="Century Gothic" w:hAnsi="Century Gothic"/>
          <w:b/>
          <w:bCs/>
          <w:sz w:val="12"/>
          <w:szCs w:val="12"/>
        </w:rPr>
      </w:pPr>
    </w:p>
    <w:p w:rsidR="00984DB7" w:rsidRPr="00B064D0" w:rsidRDefault="00547CFF" w:rsidP="00264619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47CFF">
        <w:rPr>
          <w:rFonts w:ascii="Century Gothic" w:hAnsi="Century Gothic"/>
          <w:b/>
          <w:color w:val="FF0000"/>
          <w:sz w:val="22"/>
          <w:szCs w:val="22"/>
          <w:u w:val="single"/>
        </w:rPr>
        <w:t>Immediately</w:t>
      </w:r>
      <w:r>
        <w:rPr>
          <w:rFonts w:ascii="Century Gothic" w:hAnsi="Century Gothic"/>
          <w:sz w:val="22"/>
          <w:szCs w:val="22"/>
        </w:rPr>
        <w:t xml:space="preserve"> s</w:t>
      </w:r>
      <w:r w:rsidR="00984DB7" w:rsidRPr="00B064D0">
        <w:rPr>
          <w:rFonts w:ascii="Century Gothic" w:hAnsi="Century Gothic"/>
          <w:sz w:val="22"/>
          <w:szCs w:val="22"/>
        </w:rPr>
        <w:t>pray part</w:t>
      </w:r>
      <w:r>
        <w:rPr>
          <w:rFonts w:ascii="Century Gothic" w:hAnsi="Century Gothic"/>
          <w:sz w:val="22"/>
          <w:szCs w:val="22"/>
        </w:rPr>
        <w:t>s</w:t>
      </w:r>
      <w:r w:rsidR="00984DB7" w:rsidRPr="00B064D0">
        <w:rPr>
          <w:rFonts w:ascii="Century Gothic" w:hAnsi="Century Gothic"/>
          <w:sz w:val="22"/>
          <w:szCs w:val="22"/>
        </w:rPr>
        <w:t xml:space="preserve"> </w:t>
      </w:r>
      <w:r w:rsidR="00BD0E80">
        <w:rPr>
          <w:rFonts w:ascii="Century Gothic" w:hAnsi="Century Gothic"/>
          <w:sz w:val="22"/>
          <w:szCs w:val="22"/>
        </w:rPr>
        <w:t>with</w:t>
      </w:r>
      <w:r w:rsidR="00984DB7" w:rsidRPr="00B064D0">
        <w:rPr>
          <w:rFonts w:ascii="Century Gothic" w:hAnsi="Century Gothic"/>
          <w:sz w:val="22"/>
          <w:szCs w:val="22"/>
        </w:rPr>
        <w:t xml:space="preserve"> WD40 </w:t>
      </w:r>
      <w:r w:rsidR="00BD0E80">
        <w:rPr>
          <w:rFonts w:ascii="Century Gothic" w:hAnsi="Century Gothic"/>
          <w:sz w:val="22"/>
          <w:szCs w:val="22"/>
        </w:rPr>
        <w:t xml:space="preserve">when removing from </w:t>
      </w:r>
      <w:r>
        <w:rPr>
          <w:rFonts w:ascii="Century Gothic" w:hAnsi="Century Gothic"/>
          <w:sz w:val="22"/>
          <w:szCs w:val="22"/>
        </w:rPr>
        <w:t>b</w:t>
      </w:r>
      <w:r w:rsidR="00BD0E80">
        <w:rPr>
          <w:rFonts w:ascii="Century Gothic" w:hAnsi="Century Gothic"/>
          <w:sz w:val="22"/>
          <w:szCs w:val="22"/>
        </w:rPr>
        <w:t>ath</w:t>
      </w:r>
      <w:r w:rsidR="00EB3E7D">
        <w:rPr>
          <w:rFonts w:ascii="Century Gothic" w:hAnsi="Century Gothic"/>
          <w:sz w:val="22"/>
          <w:szCs w:val="22"/>
        </w:rPr>
        <w:t>,</w:t>
      </w:r>
      <w:r w:rsidR="00BD0E80">
        <w:rPr>
          <w:rFonts w:ascii="Century Gothic" w:hAnsi="Century Gothic"/>
          <w:sz w:val="22"/>
          <w:szCs w:val="22"/>
        </w:rPr>
        <w:t xml:space="preserve"> ensuring</w:t>
      </w:r>
      <w:r w:rsidR="000A32E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the </w:t>
      </w:r>
      <w:r w:rsidR="000A32EB">
        <w:rPr>
          <w:rFonts w:ascii="Century Gothic" w:hAnsi="Century Gothic"/>
          <w:sz w:val="22"/>
          <w:szCs w:val="22"/>
        </w:rPr>
        <w:t>surface</w:t>
      </w:r>
      <w:r>
        <w:rPr>
          <w:rFonts w:ascii="Century Gothic" w:hAnsi="Century Gothic"/>
          <w:sz w:val="22"/>
          <w:szCs w:val="22"/>
        </w:rPr>
        <w:t xml:space="preserve"> is</w:t>
      </w:r>
      <w:r w:rsidR="000A32EB">
        <w:rPr>
          <w:rFonts w:ascii="Century Gothic" w:hAnsi="Century Gothic"/>
          <w:sz w:val="22"/>
          <w:szCs w:val="22"/>
        </w:rPr>
        <w:t xml:space="preserve"> </w:t>
      </w:r>
      <w:r w:rsidR="00554390">
        <w:rPr>
          <w:rFonts w:ascii="Century Gothic" w:hAnsi="Century Gothic"/>
          <w:sz w:val="22"/>
          <w:szCs w:val="22"/>
        </w:rPr>
        <w:t xml:space="preserve">completely </w:t>
      </w:r>
      <w:r w:rsidR="000A32EB">
        <w:rPr>
          <w:rFonts w:ascii="Century Gothic" w:hAnsi="Century Gothic"/>
          <w:sz w:val="22"/>
          <w:szCs w:val="22"/>
        </w:rPr>
        <w:t>covered</w:t>
      </w:r>
      <w:r w:rsidR="00EB3E7D">
        <w:rPr>
          <w:rFonts w:ascii="Century Gothic" w:hAnsi="Century Gothic"/>
          <w:sz w:val="22"/>
          <w:szCs w:val="22"/>
        </w:rPr>
        <w:t>, then wipe dry</w:t>
      </w:r>
      <w:r>
        <w:rPr>
          <w:rFonts w:ascii="Century Gothic" w:hAnsi="Century Gothic"/>
          <w:sz w:val="22"/>
          <w:szCs w:val="22"/>
        </w:rPr>
        <w:t>.</w:t>
      </w:r>
      <w:r w:rsidR="000A32EB">
        <w:rPr>
          <w:rFonts w:ascii="Century Gothic" w:hAnsi="Century Gothic"/>
          <w:sz w:val="22"/>
          <w:szCs w:val="22"/>
        </w:rPr>
        <w:t xml:space="preserve"> </w:t>
      </w:r>
      <w:r w:rsidR="006047C7" w:rsidRPr="00547CFF">
        <w:rPr>
          <w:rFonts w:ascii="Century Gothic" w:hAnsi="Century Gothic"/>
          <w:b/>
          <w:sz w:val="22"/>
          <w:szCs w:val="22"/>
        </w:rPr>
        <w:t>Repeat this step 3 times to ensure all mineral salts are removed.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B064D0" w:rsidRPr="00B064D0" w:rsidRDefault="00B064D0" w:rsidP="00984DB7">
      <w:pPr>
        <w:ind w:left="360"/>
        <w:rPr>
          <w:rFonts w:ascii="Century Gothic" w:hAnsi="Century Gothic"/>
          <w:sz w:val="12"/>
          <w:szCs w:val="12"/>
        </w:rPr>
      </w:pPr>
    </w:p>
    <w:p w:rsidR="00984DB7" w:rsidRPr="00B064D0" w:rsidRDefault="00984DB7" w:rsidP="00984DB7">
      <w:pPr>
        <w:ind w:left="360"/>
        <w:rPr>
          <w:rFonts w:ascii="Century Gothic" w:hAnsi="Century Gothic"/>
          <w:sz w:val="22"/>
          <w:szCs w:val="22"/>
        </w:rPr>
      </w:pPr>
      <w:r w:rsidRPr="00017DFF">
        <w:rPr>
          <w:rFonts w:ascii="Century Gothic" w:hAnsi="Century Gothic"/>
          <w:b/>
          <w:bCs/>
          <w:sz w:val="22"/>
          <w:szCs w:val="22"/>
        </w:rPr>
        <w:t>NOTE:</w:t>
      </w:r>
      <w:r w:rsidRPr="00B064D0">
        <w:rPr>
          <w:rFonts w:ascii="Century Gothic" w:hAnsi="Century Gothic"/>
          <w:sz w:val="22"/>
          <w:szCs w:val="22"/>
        </w:rPr>
        <w:t xml:space="preserve"> </w:t>
      </w:r>
      <w:r w:rsidR="002540AF">
        <w:rPr>
          <w:rFonts w:ascii="Century Gothic" w:hAnsi="Century Gothic"/>
          <w:sz w:val="22"/>
          <w:szCs w:val="22"/>
        </w:rPr>
        <w:t xml:space="preserve">Completely coating the parts </w:t>
      </w:r>
      <w:r w:rsidR="00547CFF">
        <w:rPr>
          <w:rFonts w:ascii="Century Gothic" w:hAnsi="Century Gothic"/>
          <w:sz w:val="22"/>
          <w:szCs w:val="22"/>
        </w:rPr>
        <w:t xml:space="preserve">several times </w:t>
      </w:r>
      <w:r w:rsidR="002540AF">
        <w:rPr>
          <w:rFonts w:ascii="Century Gothic" w:hAnsi="Century Gothic"/>
          <w:sz w:val="22"/>
          <w:szCs w:val="22"/>
        </w:rPr>
        <w:t>with WD-40</w:t>
      </w:r>
      <w:r w:rsidRPr="00B064D0">
        <w:rPr>
          <w:rFonts w:ascii="Century Gothic" w:hAnsi="Century Gothic"/>
          <w:sz w:val="22"/>
          <w:szCs w:val="22"/>
        </w:rPr>
        <w:t xml:space="preserve"> will stop </w:t>
      </w:r>
      <w:r w:rsidR="00547CFF">
        <w:rPr>
          <w:rFonts w:ascii="Century Gothic" w:hAnsi="Century Gothic"/>
          <w:sz w:val="22"/>
          <w:szCs w:val="22"/>
        </w:rPr>
        <w:t xml:space="preserve">iron </w:t>
      </w:r>
      <w:r w:rsidRPr="00B064D0">
        <w:rPr>
          <w:rFonts w:ascii="Century Gothic" w:hAnsi="Century Gothic"/>
          <w:sz w:val="22"/>
          <w:szCs w:val="22"/>
        </w:rPr>
        <w:t>streaking</w:t>
      </w:r>
      <w:r w:rsidR="000A32EB">
        <w:rPr>
          <w:rFonts w:ascii="Century Gothic" w:hAnsi="Century Gothic"/>
          <w:sz w:val="22"/>
          <w:szCs w:val="22"/>
        </w:rPr>
        <w:t>.</w:t>
      </w:r>
      <w:r w:rsidR="002540AF">
        <w:rPr>
          <w:rFonts w:ascii="Century Gothic" w:hAnsi="Century Gothic"/>
          <w:sz w:val="22"/>
          <w:szCs w:val="22"/>
        </w:rPr>
        <w:t xml:space="preserve"> It will allow the phosphates to settle into the metal pores deeper, which </w:t>
      </w:r>
      <w:r w:rsidR="00547CFF">
        <w:rPr>
          <w:rFonts w:ascii="Century Gothic" w:hAnsi="Century Gothic"/>
          <w:sz w:val="22"/>
          <w:szCs w:val="22"/>
        </w:rPr>
        <w:t xml:space="preserve">can </w:t>
      </w:r>
      <w:r w:rsidR="002540AF">
        <w:rPr>
          <w:rFonts w:ascii="Century Gothic" w:hAnsi="Century Gothic"/>
          <w:sz w:val="22"/>
          <w:szCs w:val="22"/>
        </w:rPr>
        <w:t>promote a slightly darker finish.</w:t>
      </w:r>
    </w:p>
    <w:p w:rsidR="005A49BA" w:rsidRPr="00E074D4" w:rsidRDefault="005A49BA" w:rsidP="00017DFF">
      <w:pPr>
        <w:rPr>
          <w:rFonts w:ascii="Century Gothic" w:hAnsi="Century Gothic"/>
          <w:sz w:val="16"/>
          <w:szCs w:val="16"/>
        </w:rPr>
      </w:pPr>
    </w:p>
    <w:p w:rsidR="00B064D0" w:rsidRDefault="00984DB7">
      <w:pPr>
        <w:rPr>
          <w:rFonts w:ascii="Century Gothic" w:hAnsi="Century Gothic"/>
          <w:sz w:val="22"/>
          <w:szCs w:val="22"/>
        </w:rPr>
      </w:pPr>
      <w:r w:rsidRPr="00B064D0">
        <w:rPr>
          <w:rFonts w:ascii="Century Gothic" w:hAnsi="Century Gothic"/>
          <w:sz w:val="22"/>
          <w:szCs w:val="22"/>
        </w:rPr>
        <w:t>This pro</w:t>
      </w:r>
      <w:r w:rsidR="00B064D0" w:rsidRPr="00B064D0">
        <w:rPr>
          <w:rFonts w:ascii="Century Gothic" w:hAnsi="Century Gothic"/>
          <w:sz w:val="22"/>
          <w:szCs w:val="22"/>
        </w:rPr>
        <w:t xml:space="preserve">duct can be reused if strained </w:t>
      </w:r>
      <w:r w:rsidRPr="00B064D0">
        <w:rPr>
          <w:rFonts w:ascii="Century Gothic" w:hAnsi="Century Gothic"/>
          <w:sz w:val="22"/>
          <w:szCs w:val="22"/>
        </w:rPr>
        <w:t xml:space="preserve">through a </w:t>
      </w:r>
      <w:r w:rsidR="00554390">
        <w:rPr>
          <w:rFonts w:ascii="Century Gothic" w:hAnsi="Century Gothic"/>
          <w:sz w:val="22"/>
          <w:szCs w:val="22"/>
        </w:rPr>
        <w:t>paint strainer and rebottled in a plastic container</w:t>
      </w:r>
      <w:r w:rsidR="00BD0E80">
        <w:rPr>
          <w:rFonts w:ascii="Century Gothic" w:hAnsi="Century Gothic"/>
          <w:sz w:val="22"/>
          <w:szCs w:val="22"/>
        </w:rPr>
        <w:t xml:space="preserve">. </w:t>
      </w:r>
      <w:r w:rsidRPr="00B064D0">
        <w:rPr>
          <w:rFonts w:ascii="Century Gothic" w:hAnsi="Century Gothic"/>
          <w:sz w:val="22"/>
          <w:szCs w:val="22"/>
        </w:rPr>
        <w:t>A neutralizer or stop solution is not needed with this product</w:t>
      </w:r>
      <w:r w:rsidR="007F3CB4">
        <w:rPr>
          <w:rFonts w:ascii="Century Gothic" w:hAnsi="Century Gothic"/>
          <w:sz w:val="22"/>
          <w:szCs w:val="22"/>
        </w:rPr>
        <w:t>, unless you are ready for disposal</w:t>
      </w:r>
      <w:r w:rsidRPr="00B064D0">
        <w:rPr>
          <w:rFonts w:ascii="Century Gothic" w:hAnsi="Century Gothic"/>
          <w:sz w:val="22"/>
          <w:szCs w:val="22"/>
        </w:rPr>
        <w:t>.</w:t>
      </w:r>
    </w:p>
    <w:p w:rsidR="006047C7" w:rsidRPr="00E074D4" w:rsidRDefault="006047C7">
      <w:pPr>
        <w:rPr>
          <w:rFonts w:ascii="Century Gothic" w:hAnsi="Century Gothic"/>
          <w:sz w:val="16"/>
          <w:szCs w:val="16"/>
        </w:rPr>
      </w:pPr>
    </w:p>
    <w:p w:rsidR="00B064D0" w:rsidRPr="006047C7" w:rsidRDefault="00B064D0" w:rsidP="005A49BA">
      <w:pPr>
        <w:ind w:left="2160" w:hanging="2160"/>
        <w:rPr>
          <w:rFonts w:ascii="Century Gothic" w:hAnsi="Century Gothic"/>
        </w:rPr>
      </w:pPr>
      <w:r w:rsidRPr="006047C7">
        <w:rPr>
          <w:rFonts w:ascii="Century Gothic" w:hAnsi="Century Gothic"/>
          <w:b/>
          <w:bCs/>
          <w:color w:val="FF0000"/>
        </w:rPr>
        <w:t>WARNING!!</w:t>
      </w:r>
      <w:r w:rsidRPr="006047C7">
        <w:rPr>
          <w:rFonts w:ascii="Century Gothic" w:hAnsi="Century Gothic"/>
          <w:b/>
          <w:bCs/>
          <w:color w:val="FF0000"/>
        </w:rPr>
        <w:tab/>
      </w:r>
      <w:r w:rsidRPr="006047C7">
        <w:rPr>
          <w:rFonts w:ascii="Century Gothic" w:hAnsi="Century Gothic"/>
          <w:b/>
          <w:bCs/>
          <w:color w:val="FF0000"/>
          <w:u w:val="single"/>
        </w:rPr>
        <w:t xml:space="preserve">Use </w:t>
      </w:r>
      <w:r w:rsidR="00EB3E7D">
        <w:rPr>
          <w:rFonts w:ascii="Century Gothic" w:hAnsi="Century Gothic"/>
          <w:b/>
          <w:bCs/>
          <w:color w:val="FF0000"/>
          <w:u w:val="single"/>
        </w:rPr>
        <w:t>CAUTION</w:t>
      </w:r>
      <w:r w:rsidRPr="006047C7">
        <w:rPr>
          <w:rFonts w:ascii="Century Gothic" w:hAnsi="Century Gothic"/>
          <w:b/>
          <w:bCs/>
          <w:color w:val="FF0000"/>
          <w:u w:val="single"/>
        </w:rPr>
        <w:t xml:space="preserve"> with this and ALL chemicals</w:t>
      </w:r>
      <w:r w:rsidRPr="006047C7">
        <w:rPr>
          <w:rFonts w:ascii="Century Gothic" w:hAnsi="Century Gothic"/>
          <w:b/>
          <w:bCs/>
          <w:color w:val="FF0000"/>
        </w:rPr>
        <w:t xml:space="preserve">.  Use </w:t>
      </w:r>
      <w:r w:rsidR="00EB3E7D">
        <w:rPr>
          <w:rFonts w:ascii="Century Gothic" w:hAnsi="Century Gothic"/>
          <w:b/>
          <w:bCs/>
          <w:color w:val="FF0000"/>
        </w:rPr>
        <w:t xml:space="preserve">of </w:t>
      </w:r>
      <w:r w:rsidRPr="006047C7">
        <w:rPr>
          <w:rFonts w:ascii="Century Gothic" w:hAnsi="Century Gothic"/>
          <w:b/>
          <w:bCs/>
          <w:color w:val="FF0000"/>
        </w:rPr>
        <w:t>face protection plus rubber gloves</w:t>
      </w:r>
      <w:r w:rsidR="00EB3E7D">
        <w:rPr>
          <w:rFonts w:ascii="Century Gothic" w:hAnsi="Century Gothic"/>
          <w:b/>
          <w:bCs/>
          <w:color w:val="FF0000"/>
        </w:rPr>
        <w:t xml:space="preserve"> is recommended</w:t>
      </w:r>
      <w:r w:rsidRPr="006047C7">
        <w:rPr>
          <w:rFonts w:ascii="Century Gothic" w:hAnsi="Century Gothic"/>
          <w:b/>
          <w:bCs/>
          <w:color w:val="FF0000"/>
        </w:rPr>
        <w:t xml:space="preserve">.  If contact with skin occurs, flush with water </w:t>
      </w:r>
      <w:r w:rsidRPr="00EB3E7D">
        <w:rPr>
          <w:rFonts w:ascii="Century Gothic" w:hAnsi="Century Gothic"/>
          <w:b/>
          <w:bCs/>
          <w:color w:val="FF0000"/>
          <w:u w:val="single"/>
        </w:rPr>
        <w:t>IMMEDIATELY</w:t>
      </w:r>
      <w:r w:rsidRPr="006047C7">
        <w:rPr>
          <w:rFonts w:ascii="Century Gothic" w:hAnsi="Century Gothic"/>
          <w:b/>
          <w:bCs/>
          <w:color w:val="FF0000"/>
        </w:rPr>
        <w:t>.</w:t>
      </w:r>
    </w:p>
    <w:sectPr w:rsidR="00B064D0" w:rsidRPr="006047C7" w:rsidSect="00984DB7">
      <w:footerReference w:type="default" r:id="rId8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DE" w:rsidRDefault="002762DE">
      <w:r>
        <w:separator/>
      </w:r>
    </w:p>
  </w:endnote>
  <w:endnote w:type="continuationSeparator" w:id="0">
    <w:p w:rsidR="002762DE" w:rsidRDefault="0027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66" w:rsidRPr="00B064D0" w:rsidRDefault="005125B4" w:rsidP="00B064D0">
    <w:pPr>
      <w:pStyle w:val="Footer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Stokes</w:t>
    </w:r>
    <w:r w:rsidR="00857066">
      <w:rPr>
        <w:rFonts w:ascii="Century Gothic" w:hAnsi="Century Gothic"/>
        <w:sz w:val="20"/>
        <w:szCs w:val="20"/>
      </w:rPr>
      <w:t xml:space="preserve"> Group, LLC d/b/a </w:t>
    </w:r>
    <w:r w:rsidR="00857066" w:rsidRPr="00B064D0">
      <w:rPr>
        <w:rFonts w:ascii="Century Gothic" w:hAnsi="Century Gothic"/>
        <w:sz w:val="20"/>
        <w:szCs w:val="20"/>
      </w:rPr>
      <w:t>Palmetto Enterprises</w:t>
    </w:r>
    <w:r>
      <w:rPr>
        <w:rFonts w:ascii="Century Gothic" w:hAnsi="Century Gothic"/>
        <w:sz w:val="20"/>
        <w:szCs w:val="20"/>
      </w:rPr>
      <w:t>1</w:t>
    </w:r>
  </w:p>
  <w:p w:rsidR="00857066" w:rsidRPr="00B064D0" w:rsidRDefault="00857066" w:rsidP="00B064D0">
    <w:pPr>
      <w:pStyle w:val="Footer"/>
      <w:jc w:val="center"/>
      <w:rPr>
        <w:rFonts w:ascii="Century Gothic" w:hAnsi="Century Gothic"/>
        <w:sz w:val="20"/>
        <w:szCs w:val="20"/>
      </w:rPr>
    </w:pPr>
    <w:smartTag w:uri="urn:schemas-microsoft-com:office:smarttags" w:element="Street">
      <w:smartTag w:uri="urn:schemas-microsoft-com:office:smarttags" w:element="address">
        <w:r w:rsidRPr="00B064D0">
          <w:rPr>
            <w:rFonts w:ascii="Century Gothic" w:hAnsi="Century Gothic"/>
            <w:sz w:val="20"/>
            <w:szCs w:val="20"/>
          </w:rPr>
          <w:t xml:space="preserve">12 </w:t>
        </w:r>
        <w:proofErr w:type="spellStart"/>
        <w:r w:rsidRPr="00B064D0">
          <w:rPr>
            <w:rFonts w:ascii="Century Gothic" w:hAnsi="Century Gothic"/>
            <w:sz w:val="20"/>
            <w:szCs w:val="20"/>
          </w:rPr>
          <w:t>Lo</w:t>
        </w:r>
        <w:r>
          <w:rPr>
            <w:rFonts w:ascii="Century Gothic" w:hAnsi="Century Gothic"/>
            <w:sz w:val="20"/>
            <w:szCs w:val="20"/>
          </w:rPr>
          <w:t>v</w:t>
        </w:r>
        <w:r w:rsidRPr="00B064D0">
          <w:rPr>
            <w:rFonts w:ascii="Century Gothic" w:hAnsi="Century Gothic"/>
            <w:sz w:val="20"/>
            <w:szCs w:val="20"/>
          </w:rPr>
          <w:t>alley</w:t>
        </w:r>
        <w:proofErr w:type="spellEnd"/>
        <w:r w:rsidRPr="00B064D0">
          <w:rPr>
            <w:rFonts w:ascii="Century Gothic" w:hAnsi="Century Gothic"/>
            <w:sz w:val="20"/>
            <w:szCs w:val="20"/>
          </w:rPr>
          <w:t xml:space="preserve"> Way</w:t>
        </w:r>
      </w:smartTag>
    </w:smartTag>
  </w:p>
  <w:p w:rsidR="00857066" w:rsidRPr="00B064D0" w:rsidRDefault="00857066" w:rsidP="00B064D0">
    <w:pPr>
      <w:pStyle w:val="Footer"/>
      <w:jc w:val="center"/>
      <w:rPr>
        <w:rFonts w:ascii="Century Gothic" w:hAnsi="Century Gothic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B064D0">
          <w:rPr>
            <w:rFonts w:ascii="Century Gothic" w:hAnsi="Century Gothic"/>
            <w:sz w:val="20"/>
            <w:szCs w:val="20"/>
          </w:rPr>
          <w:t>Taylors</w:t>
        </w:r>
      </w:smartTag>
      <w:r w:rsidRPr="00B064D0">
        <w:rPr>
          <w:rFonts w:ascii="Century Gothic" w:hAnsi="Century Gothic"/>
          <w:sz w:val="20"/>
          <w:szCs w:val="20"/>
        </w:rPr>
        <w:t xml:space="preserve">, </w:t>
      </w:r>
      <w:smartTag w:uri="urn:schemas-microsoft-com:office:smarttags" w:element="State">
        <w:r w:rsidRPr="00B064D0">
          <w:rPr>
            <w:rFonts w:ascii="Century Gothic" w:hAnsi="Century Gothic"/>
            <w:sz w:val="20"/>
            <w:szCs w:val="20"/>
          </w:rPr>
          <w:t>SC</w:t>
        </w:r>
      </w:smartTag>
      <w:r w:rsidRPr="00B064D0">
        <w:rPr>
          <w:rFonts w:ascii="Century Gothic" w:hAnsi="Century Gothic"/>
          <w:sz w:val="20"/>
          <w:szCs w:val="20"/>
        </w:rPr>
        <w:t xml:space="preserve">     </w:t>
      </w:r>
      <w:smartTag w:uri="urn:schemas-microsoft-com:office:smarttags" w:element="PostalCode">
        <w:r w:rsidRPr="00B064D0">
          <w:rPr>
            <w:rFonts w:ascii="Century Gothic" w:hAnsi="Century Gothic"/>
            <w:sz w:val="20"/>
            <w:szCs w:val="20"/>
          </w:rPr>
          <w:t>29687</w:t>
        </w:r>
      </w:smartTag>
    </w:smartTag>
  </w:p>
  <w:p w:rsidR="00857066" w:rsidRPr="00B064D0" w:rsidRDefault="005125B4" w:rsidP="00B064D0">
    <w:pPr>
      <w:pStyle w:val="Footer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864-921-2844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DE" w:rsidRDefault="002762DE">
      <w:r>
        <w:separator/>
      </w:r>
    </w:p>
  </w:footnote>
  <w:footnote w:type="continuationSeparator" w:id="0">
    <w:p w:rsidR="002762DE" w:rsidRDefault="0027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E02"/>
    <w:multiLevelType w:val="hybridMultilevel"/>
    <w:tmpl w:val="61CC33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3C5D0C"/>
    <w:multiLevelType w:val="hybridMultilevel"/>
    <w:tmpl w:val="69C633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B7"/>
    <w:rsid w:val="00017DFF"/>
    <w:rsid w:val="000461B0"/>
    <w:rsid w:val="00066500"/>
    <w:rsid w:val="00080836"/>
    <w:rsid w:val="000A32EB"/>
    <w:rsid w:val="000C5375"/>
    <w:rsid w:val="000D0F97"/>
    <w:rsid w:val="001216B2"/>
    <w:rsid w:val="00160141"/>
    <w:rsid w:val="00171E0F"/>
    <w:rsid w:val="001A0AE9"/>
    <w:rsid w:val="001D30E2"/>
    <w:rsid w:val="001F0A7D"/>
    <w:rsid w:val="002458A1"/>
    <w:rsid w:val="002540AF"/>
    <w:rsid w:val="00261873"/>
    <w:rsid w:val="002619CB"/>
    <w:rsid w:val="00264619"/>
    <w:rsid w:val="00267AE0"/>
    <w:rsid w:val="002762DE"/>
    <w:rsid w:val="002873C1"/>
    <w:rsid w:val="0033418E"/>
    <w:rsid w:val="00335E77"/>
    <w:rsid w:val="00394325"/>
    <w:rsid w:val="003E1B5E"/>
    <w:rsid w:val="0041680A"/>
    <w:rsid w:val="004201C8"/>
    <w:rsid w:val="004D2B8F"/>
    <w:rsid w:val="004D3BC8"/>
    <w:rsid w:val="005125B4"/>
    <w:rsid w:val="00512F6F"/>
    <w:rsid w:val="00513497"/>
    <w:rsid w:val="00547CFF"/>
    <w:rsid w:val="00554390"/>
    <w:rsid w:val="005A49BA"/>
    <w:rsid w:val="005D1021"/>
    <w:rsid w:val="006047C7"/>
    <w:rsid w:val="0065304E"/>
    <w:rsid w:val="006A461A"/>
    <w:rsid w:val="006E7628"/>
    <w:rsid w:val="00780851"/>
    <w:rsid w:val="007A146F"/>
    <w:rsid w:val="007C3427"/>
    <w:rsid w:val="007D2763"/>
    <w:rsid w:val="007F3CB4"/>
    <w:rsid w:val="00857066"/>
    <w:rsid w:val="00881881"/>
    <w:rsid w:val="008E6DD7"/>
    <w:rsid w:val="00903397"/>
    <w:rsid w:val="00984DB7"/>
    <w:rsid w:val="009A0D78"/>
    <w:rsid w:val="00A21B58"/>
    <w:rsid w:val="00A56C14"/>
    <w:rsid w:val="00A617E3"/>
    <w:rsid w:val="00AB02A3"/>
    <w:rsid w:val="00B064D0"/>
    <w:rsid w:val="00B31A5D"/>
    <w:rsid w:val="00B6253C"/>
    <w:rsid w:val="00BD0E80"/>
    <w:rsid w:val="00C34E18"/>
    <w:rsid w:val="00C54E51"/>
    <w:rsid w:val="00CA4C28"/>
    <w:rsid w:val="00CC19DB"/>
    <w:rsid w:val="00CE45B1"/>
    <w:rsid w:val="00DC2AC2"/>
    <w:rsid w:val="00E074D4"/>
    <w:rsid w:val="00E2049C"/>
    <w:rsid w:val="00E35CBA"/>
    <w:rsid w:val="00E50CCD"/>
    <w:rsid w:val="00E559BC"/>
    <w:rsid w:val="00E77342"/>
    <w:rsid w:val="00EB3E7D"/>
    <w:rsid w:val="00F419A0"/>
    <w:rsid w:val="00F46E8B"/>
    <w:rsid w:val="00F624A5"/>
    <w:rsid w:val="00FC1E73"/>
    <w:rsid w:val="00FF1918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4D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4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ZINC</vt:lpstr>
    </vt:vector>
  </TitlesOfParts>
  <Company>HOME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ZINC</dc:title>
  <dc:creator>Kristin Owens</dc:creator>
  <cp:lastModifiedBy>Scott Owen</cp:lastModifiedBy>
  <cp:revision>2</cp:revision>
  <cp:lastPrinted>2009-04-20T13:12:00Z</cp:lastPrinted>
  <dcterms:created xsi:type="dcterms:W3CDTF">2017-11-10T19:48:00Z</dcterms:created>
  <dcterms:modified xsi:type="dcterms:W3CDTF">2017-11-10T19:48:00Z</dcterms:modified>
</cp:coreProperties>
</file>